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85" w:rsidRDefault="00B55F85" w:rsidP="0068079F">
      <w:pPr>
        <w:jc w:val="center"/>
        <w:rPr>
          <w:b/>
          <w:sz w:val="36"/>
          <w:szCs w:val="36"/>
        </w:rPr>
      </w:pPr>
    </w:p>
    <w:p w:rsidR="00B55F85" w:rsidRPr="0042476C" w:rsidRDefault="00B55F85" w:rsidP="00B55F85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085850" cy="1028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85" w:rsidRPr="0042476C" w:rsidRDefault="00B55F85" w:rsidP="00B55F85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МИНИСТЕРСТВО ОБРАЗОВАНИЯ И НАУКИ РЕСПУБЛИКИ ДАГЕСТАН</w:t>
      </w:r>
    </w:p>
    <w:p w:rsidR="00B55F85" w:rsidRPr="0042476C" w:rsidRDefault="00B55F85" w:rsidP="00B55F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5F85" w:rsidRPr="0042476C" w:rsidRDefault="00B55F85" w:rsidP="00B5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ГОСУДАРСТВЕННОЕ КАЗЕННОЕ  ОБЩЕОБРАЗОВАТЕЛЬНОЕ  УЧРЕЖДЕНИЕ РЕСПУБЛИКИ  ДАГЕСТАН</w:t>
      </w: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  <w:t xml:space="preserve">  «ОРДЖОНИКИДЗЕВСКАЯ  ОСНОВНАЯ  ОБЩЕОБРАЗОВАТЕЛЬНАЯ  ШКОЛА  </w:t>
      </w:r>
    </w:p>
    <w:p w:rsidR="00B55F85" w:rsidRPr="0042476C" w:rsidRDefault="00B55F85" w:rsidP="00B5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ТЛЯРАТИНСКОГО   РАЙОНА»</w:t>
      </w:r>
    </w:p>
    <w:p w:rsidR="00B55F85" w:rsidRPr="0042476C" w:rsidRDefault="00B55F85" w:rsidP="00B55F85">
      <w:pPr>
        <w:pStyle w:val="a3"/>
        <w:ind w:left="-426"/>
        <w:rPr>
          <w:b/>
          <w:sz w:val="16"/>
          <w:szCs w:val="16"/>
        </w:rPr>
      </w:pPr>
      <w:r w:rsidRPr="0042476C">
        <w:rPr>
          <w:noProof/>
          <w:sz w:val="16"/>
          <w:szCs w:val="16"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76C">
        <w:rPr>
          <w:rFonts w:ascii="Times New Roman" w:hAnsi="Times New Roman"/>
          <w:sz w:val="16"/>
          <w:szCs w:val="16"/>
        </w:rPr>
        <w:t xml:space="preserve">368062,   РД,  </w:t>
      </w:r>
      <w:proofErr w:type="spellStart"/>
      <w:r w:rsidRPr="0042476C">
        <w:rPr>
          <w:rFonts w:ascii="Times New Roman" w:hAnsi="Times New Roman"/>
          <w:sz w:val="16"/>
          <w:szCs w:val="16"/>
        </w:rPr>
        <w:t>Бабаюртовский</w:t>
      </w:r>
      <w:proofErr w:type="spellEnd"/>
      <w:r w:rsidRPr="0042476C">
        <w:rPr>
          <w:rFonts w:ascii="Times New Roman" w:hAnsi="Times New Roman"/>
          <w:sz w:val="16"/>
          <w:szCs w:val="16"/>
        </w:rPr>
        <w:t xml:space="preserve">   район,</w:t>
      </w:r>
      <w:proofErr w:type="gramStart"/>
      <w:r w:rsidRPr="0042476C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2476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2476C">
        <w:rPr>
          <w:rFonts w:ascii="Times New Roman" w:hAnsi="Times New Roman"/>
          <w:sz w:val="16"/>
          <w:szCs w:val="16"/>
        </w:rPr>
        <w:t>п</w:t>
      </w:r>
      <w:proofErr w:type="spellEnd"/>
      <w:r w:rsidRPr="0042476C">
        <w:rPr>
          <w:rFonts w:ascii="Times New Roman" w:hAnsi="Times New Roman"/>
          <w:sz w:val="16"/>
          <w:szCs w:val="16"/>
        </w:rPr>
        <w:t xml:space="preserve">/о  </w:t>
      </w:r>
      <w:proofErr w:type="spellStart"/>
      <w:r w:rsidRPr="0042476C">
        <w:rPr>
          <w:rFonts w:ascii="Times New Roman" w:hAnsi="Times New Roman"/>
          <w:sz w:val="16"/>
          <w:szCs w:val="16"/>
        </w:rPr>
        <w:t>Туршунай</w:t>
      </w:r>
      <w:proofErr w:type="spellEnd"/>
      <w:r w:rsidRPr="0042476C">
        <w:rPr>
          <w:rFonts w:ascii="Times New Roman" w:hAnsi="Times New Roman"/>
          <w:sz w:val="16"/>
          <w:szCs w:val="16"/>
        </w:rPr>
        <w:t>,  к. Орджоникидзе  тел.8(928)2971949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ordjon</w:t>
      </w:r>
      <w:proofErr w:type="spellEnd"/>
      <w:r w:rsidRPr="00396911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ooh</w:t>
      </w:r>
      <w:r w:rsidRPr="00396911"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 w:rsidRPr="00396911">
        <w:rPr>
          <w:b/>
          <w:sz w:val="18"/>
          <w:szCs w:val="18"/>
        </w:rPr>
        <w:t>.</w:t>
      </w:r>
    </w:p>
    <w:p w:rsidR="00B55F85" w:rsidRPr="0042476C" w:rsidRDefault="00B55F85" w:rsidP="00B55F85">
      <w:pPr>
        <w:spacing w:after="0"/>
        <w:ind w:right="-13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55F85" w:rsidRPr="00B5551F" w:rsidRDefault="00B55F85" w:rsidP="00B55F85">
      <w:pPr>
        <w:tabs>
          <w:tab w:val="left" w:pos="69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ОКПО 95309846, ОГРН 1060532001573 ИНН/КПП 0532141122/053201001</w:t>
      </w:r>
    </w:p>
    <w:p w:rsidR="006B4733" w:rsidRPr="00B22F5C" w:rsidRDefault="006B4733" w:rsidP="00B55F85">
      <w:pPr>
        <w:pStyle w:val="ConsPlusNormal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№ 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55F85">
        <w:rPr>
          <w:rFonts w:ascii="Times New Roman" w:hAnsi="Times New Roman" w:cs="Times New Roman"/>
          <w:sz w:val="24"/>
          <w:szCs w:val="24"/>
        </w:rPr>
        <w:t>-в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r w:rsidR="00B55F85">
        <w:rPr>
          <w:rFonts w:ascii="Times New Roman" w:hAnsi="Times New Roman" w:cs="Times New Roman"/>
          <w:b/>
          <w:sz w:val="24"/>
          <w:szCs w:val="24"/>
        </w:rPr>
        <w:t xml:space="preserve"> РД «Орджоникидзевская ООШ Тляратин</w:t>
      </w:r>
      <w:r w:rsidRPr="00250B1C">
        <w:rPr>
          <w:rFonts w:ascii="Times New Roman" w:hAnsi="Times New Roman" w:cs="Times New Roman"/>
          <w:b/>
          <w:sz w:val="24"/>
          <w:szCs w:val="24"/>
        </w:rPr>
        <w:t>ского района»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1A5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>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r w:rsidR="00B55F85">
        <w:rPr>
          <w:rFonts w:ascii="Times New Roman" w:hAnsi="Times New Roman"/>
          <w:sz w:val="24"/>
          <w:szCs w:val="24"/>
        </w:rPr>
        <w:t>Орджоникидзевская ООШ Тляратинского района</w:t>
      </w:r>
      <w:r w:rsidRPr="00250B1C">
        <w:rPr>
          <w:rFonts w:ascii="Times New Roman" w:hAnsi="Times New Roman"/>
          <w:sz w:val="24"/>
          <w:szCs w:val="24"/>
        </w:rPr>
        <w:t>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r w:rsidR="006B4733" w:rsidRPr="006B4733">
        <w:rPr>
          <w:rFonts w:ascii="Times New Roman" w:hAnsi="Times New Roman"/>
          <w:sz w:val="24"/>
          <w:szCs w:val="24"/>
        </w:rPr>
        <w:t>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B55F85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СПВ </w:t>
      </w:r>
      <w:proofErr w:type="spellStart"/>
      <w:r>
        <w:rPr>
          <w:rFonts w:ascii="Times New Roman" w:hAnsi="Times New Roman"/>
          <w:sz w:val="24"/>
          <w:szCs w:val="24"/>
        </w:rPr>
        <w:t>Шахбановой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А.Ш.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1A5DF1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B55F85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Гамзатовой Р.Г.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1A5DF1">
        <w:rPr>
          <w:rFonts w:ascii="Times New Roman" w:hAnsi="Times New Roman"/>
          <w:sz w:val="24"/>
          <w:szCs w:val="24"/>
        </w:rPr>
        <w:t xml:space="preserve"> </w:t>
      </w:r>
      <w:r w:rsidR="00B55F85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55F85">
        <w:rPr>
          <w:rFonts w:ascii="Times New Roman" w:hAnsi="Times New Roman"/>
          <w:sz w:val="24"/>
          <w:szCs w:val="24"/>
        </w:rPr>
        <w:t>Орджоникидзевкая</w:t>
      </w:r>
      <w:proofErr w:type="spellEnd"/>
      <w:r w:rsidR="00B55F85">
        <w:rPr>
          <w:rFonts w:ascii="Times New Roman" w:hAnsi="Times New Roman"/>
          <w:sz w:val="24"/>
          <w:szCs w:val="24"/>
        </w:rPr>
        <w:t xml:space="preserve"> ООШ Тляратин</w:t>
      </w:r>
      <w:r w:rsidR="00250B1C">
        <w:rPr>
          <w:rFonts w:ascii="Times New Roman" w:hAnsi="Times New Roman"/>
          <w:sz w:val="24"/>
          <w:szCs w:val="24"/>
        </w:rPr>
        <w:t xml:space="preserve">ского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6B4733" w:rsidRPr="00B22F5C">
        <w:rPr>
          <w:rFonts w:ascii="Times New Roman" w:hAnsi="Times New Roman"/>
          <w:sz w:val="24"/>
          <w:szCs w:val="24"/>
        </w:rPr>
        <w:t>Директор</w:t>
      </w:r>
      <w:r w:rsidR="00F86CFF">
        <w:rPr>
          <w:rFonts w:ascii="Times New Roman" w:hAnsi="Times New Roman"/>
          <w:sz w:val="24"/>
          <w:szCs w:val="24"/>
        </w:rPr>
        <w:t xml:space="preserve"> школы:</w:t>
      </w:r>
      <w:r w:rsidR="001A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6CFF">
        <w:rPr>
          <w:rFonts w:ascii="Times New Roman" w:hAnsi="Times New Roman"/>
          <w:sz w:val="24"/>
          <w:szCs w:val="24"/>
        </w:rPr>
        <w:t>Хадалова</w:t>
      </w:r>
      <w:proofErr w:type="spellEnd"/>
      <w:r w:rsidR="00F86CFF">
        <w:rPr>
          <w:rFonts w:ascii="Times New Roman" w:hAnsi="Times New Roman"/>
          <w:sz w:val="24"/>
          <w:szCs w:val="24"/>
        </w:rPr>
        <w:t xml:space="preserve"> П.Н.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F86CFF">
        <w:rPr>
          <w:rFonts w:ascii="Times New Roman" w:hAnsi="Times New Roman" w:cs="Times New Roman"/>
          <w:sz w:val="28"/>
          <w:szCs w:val="28"/>
        </w:rPr>
        <w:t>ГКОУ РД «Орджоникидзевская ООШ</w:t>
      </w:r>
      <w:bookmarkStart w:id="0" w:name="_GoBack"/>
      <w:bookmarkEnd w:id="0"/>
      <w:r w:rsidR="001A5DF1">
        <w:rPr>
          <w:rFonts w:ascii="Times New Roman" w:hAnsi="Times New Roman" w:cs="Times New Roman"/>
          <w:sz w:val="28"/>
          <w:szCs w:val="28"/>
        </w:rPr>
        <w:t xml:space="preserve"> </w:t>
      </w:r>
      <w:r w:rsidR="00F86CFF">
        <w:rPr>
          <w:rFonts w:ascii="Times New Roman" w:hAnsi="Times New Roman" w:cs="Times New Roman"/>
          <w:sz w:val="28"/>
          <w:szCs w:val="28"/>
        </w:rPr>
        <w:t>Тляратин</w:t>
      </w:r>
      <w:r w:rsidR="00250B1C" w:rsidRPr="00250B1C">
        <w:rPr>
          <w:rFonts w:ascii="Times New Roman" w:hAnsi="Times New Roman" w:cs="Times New Roman"/>
          <w:sz w:val="28"/>
          <w:szCs w:val="28"/>
        </w:rPr>
        <w:t>ского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733"/>
    <w:rsid w:val="001A5DF1"/>
    <w:rsid w:val="001C702B"/>
    <w:rsid w:val="00250B1C"/>
    <w:rsid w:val="0068079F"/>
    <w:rsid w:val="006B4733"/>
    <w:rsid w:val="007D4C83"/>
    <w:rsid w:val="007F66A7"/>
    <w:rsid w:val="00927E72"/>
    <w:rsid w:val="009C0CEA"/>
    <w:rsid w:val="00B55F85"/>
    <w:rsid w:val="00BB15B7"/>
    <w:rsid w:val="00F8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КомпЛенд</cp:lastModifiedBy>
  <cp:revision>4</cp:revision>
  <cp:lastPrinted>2020-08-29T20:24:00Z</cp:lastPrinted>
  <dcterms:created xsi:type="dcterms:W3CDTF">2020-08-29T20:25:00Z</dcterms:created>
  <dcterms:modified xsi:type="dcterms:W3CDTF">2020-09-07T11:05:00Z</dcterms:modified>
</cp:coreProperties>
</file>